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D5" w:rsidRPr="006A54EE" w:rsidRDefault="001466F2" w:rsidP="001466F2">
      <w:pPr>
        <w:spacing w:after="0"/>
        <w:jc w:val="center"/>
        <w:rPr>
          <w:b/>
          <w:sz w:val="28"/>
          <w:szCs w:val="28"/>
          <w:u w:val="single"/>
        </w:rPr>
      </w:pPr>
      <w:r w:rsidRPr="006A54EE">
        <w:rPr>
          <w:b/>
          <w:sz w:val="28"/>
          <w:szCs w:val="28"/>
          <w:u w:val="single"/>
        </w:rPr>
        <w:t>STUDY GUIDE CHAPTER 3 NUTRITION AND ENERGY SYSTEMS</w:t>
      </w:r>
    </w:p>
    <w:p w:rsidR="001466F2" w:rsidRPr="001466F2" w:rsidRDefault="001466F2" w:rsidP="001466F2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 w:rsidRPr="001466F2">
        <w:rPr>
          <w:b/>
          <w:sz w:val="24"/>
          <w:szCs w:val="24"/>
          <w:u w:val="single"/>
        </w:rPr>
        <w:t>NUTRITION</w:t>
      </w:r>
    </w:p>
    <w:p w:rsidR="001466F2" w:rsidRDefault="001466F2" w:rsidP="001466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List the macronutrients and micronutrients.</w:t>
      </w:r>
    </w:p>
    <w:p w:rsidR="001466F2" w:rsidRDefault="001466F2" w:rsidP="001466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Outline the functions and macronutrients and micronutrients.</w:t>
      </w:r>
    </w:p>
    <w:p w:rsidR="001466F2" w:rsidRDefault="001466F2" w:rsidP="001466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the chemical composition of a glucose molecule.</w:t>
      </w:r>
    </w:p>
    <w:p w:rsidR="001466F2" w:rsidRDefault="001466F2" w:rsidP="001466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a diagram representing the basic structure of a glucose molecule.</w:t>
      </w:r>
    </w:p>
    <w:p w:rsidR="001466F2" w:rsidRDefault="001466F2" w:rsidP="001466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how glucose molecules can combine to form disaccharides and polysaccharides.</w:t>
      </w:r>
    </w:p>
    <w:p w:rsidR="001466F2" w:rsidRDefault="001466F2" w:rsidP="001466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the composition of a molecule of triglyceride.</w:t>
      </w:r>
    </w:p>
    <w:p w:rsidR="001466F2" w:rsidRDefault="001466F2" w:rsidP="001466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Distinguish between saturated and unsaturated fatty acids.</w:t>
      </w:r>
    </w:p>
    <w:p w:rsidR="001466F2" w:rsidRDefault="001466F2" w:rsidP="001466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the chemical composition of a protein molecule.</w:t>
      </w:r>
    </w:p>
    <w:p w:rsidR="001466F2" w:rsidRDefault="001466F2" w:rsidP="001466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Distinguish between an essential and a non-essential amino acid.</w:t>
      </w:r>
    </w:p>
    <w:p w:rsidR="001466F2" w:rsidRDefault="001466F2" w:rsidP="001466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current recommendations for a healthy balanced diet.</w:t>
      </w:r>
    </w:p>
    <w:p w:rsidR="001466F2" w:rsidRDefault="001466F2" w:rsidP="001466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the approximate energy content per 100g of carbohydrate, lipid (fat) and protein.</w:t>
      </w:r>
    </w:p>
    <w:p w:rsidR="001466F2" w:rsidRDefault="001466F2" w:rsidP="001466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 how the recommended energy distribution of the dietary macronutrients differs between endurance athletes and non-athletes.</w:t>
      </w:r>
    </w:p>
    <w:p w:rsidR="006A54EE" w:rsidRDefault="006A54EE" w:rsidP="001466F2">
      <w:pPr>
        <w:spacing w:after="0"/>
        <w:ind w:left="360"/>
        <w:rPr>
          <w:b/>
          <w:sz w:val="24"/>
          <w:szCs w:val="24"/>
          <w:u w:val="single"/>
        </w:rPr>
      </w:pPr>
    </w:p>
    <w:p w:rsidR="001466F2" w:rsidRDefault="001466F2" w:rsidP="001466F2">
      <w:pPr>
        <w:spacing w:after="0"/>
        <w:ind w:left="360"/>
        <w:rPr>
          <w:b/>
          <w:sz w:val="24"/>
          <w:szCs w:val="24"/>
          <w:u w:val="single"/>
        </w:rPr>
      </w:pPr>
      <w:r w:rsidRPr="001466F2">
        <w:rPr>
          <w:b/>
          <w:sz w:val="24"/>
          <w:szCs w:val="24"/>
          <w:u w:val="single"/>
        </w:rPr>
        <w:t>CARBOHYDRATE AND FAT METABOLISM</w:t>
      </w:r>
    </w:p>
    <w:p w:rsidR="001466F2" w:rsidRDefault="001466F2" w:rsidP="001466F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Outline metabolism, anabolism, aerobic catabolism and anaerobic catabolism.</w:t>
      </w:r>
    </w:p>
    <w:p w:rsidR="001466F2" w:rsidRDefault="001466F2" w:rsidP="001466F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what glycogen is and its major storage sites.</w:t>
      </w:r>
    </w:p>
    <w:p w:rsidR="001466F2" w:rsidRDefault="001466F2" w:rsidP="001466F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the major sites of triglyceride storage.</w:t>
      </w:r>
    </w:p>
    <w:p w:rsidR="001466F2" w:rsidRDefault="001466F2" w:rsidP="001466F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role of insulin in the formation of glycogen and the accumulation of body fat.</w:t>
      </w:r>
    </w:p>
    <w:p w:rsidR="001466F2" w:rsidRDefault="001466F2" w:rsidP="001466F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Outline glycogenolysis and lipolysis.</w:t>
      </w:r>
    </w:p>
    <w:p w:rsidR="001466F2" w:rsidRDefault="001466F2" w:rsidP="001466F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Outline the functions of glucagon and adrenaline (epinephrine)</w:t>
      </w:r>
      <w:r w:rsidR="006A54EE">
        <w:rPr>
          <w:sz w:val="24"/>
          <w:szCs w:val="24"/>
        </w:rPr>
        <w:t xml:space="preserve"> during fasting and exercise.</w:t>
      </w:r>
    </w:p>
    <w:p w:rsidR="006A54EE" w:rsidRDefault="006A54EE" w:rsidP="001466F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role of insulin and muscle contraction on glucose uptake during exercise.</w:t>
      </w:r>
    </w:p>
    <w:p w:rsidR="006A54EE" w:rsidRDefault="006A54EE" w:rsidP="006A54EE">
      <w:pPr>
        <w:spacing w:after="0"/>
        <w:ind w:left="360"/>
        <w:rPr>
          <w:sz w:val="24"/>
          <w:szCs w:val="24"/>
        </w:rPr>
      </w:pPr>
    </w:p>
    <w:p w:rsidR="006A54EE" w:rsidRDefault="006A54EE" w:rsidP="006A54EE">
      <w:pPr>
        <w:spacing w:after="0"/>
        <w:ind w:left="360"/>
        <w:rPr>
          <w:b/>
          <w:sz w:val="24"/>
          <w:szCs w:val="24"/>
          <w:u w:val="single"/>
        </w:rPr>
      </w:pPr>
      <w:r w:rsidRPr="006A54EE">
        <w:rPr>
          <w:b/>
          <w:sz w:val="24"/>
          <w:szCs w:val="24"/>
          <w:u w:val="single"/>
        </w:rPr>
        <w:t>NUTRITION AND ENERGY SYSTEMS</w:t>
      </w:r>
    </w:p>
    <w:p w:rsidR="006A54EE" w:rsidRDefault="006A54EE" w:rsidP="006A54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Annotate a diagram of the ultrastructure of a generalized animal cell.</w:t>
      </w:r>
    </w:p>
    <w:p w:rsidR="006A54EE" w:rsidRDefault="006A54EE" w:rsidP="006A54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Annotate a diagram of the ultrastructure of a mitochondrion.</w:t>
      </w:r>
    </w:p>
    <w:p w:rsidR="006A54EE" w:rsidRDefault="006A54EE" w:rsidP="006A54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Define the term cell respiration.</w:t>
      </w:r>
    </w:p>
    <w:p w:rsidR="006A54EE" w:rsidRDefault="006A54EE" w:rsidP="006A54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how adenosine can gain and lose a phosphate molecule.</w:t>
      </w:r>
    </w:p>
    <w:p w:rsidR="006A54EE" w:rsidRDefault="006A54EE" w:rsidP="006A54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role of ATP in muscle contraction.</w:t>
      </w:r>
    </w:p>
    <w:p w:rsidR="006A54EE" w:rsidRDefault="006A54EE" w:rsidP="006A54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re-syntheses of ATP by the ATP-CP system.</w:t>
      </w:r>
    </w:p>
    <w:p w:rsidR="006A54EE" w:rsidRDefault="006A54EE" w:rsidP="006A54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production of ATP by the lactic acid system.</w:t>
      </w:r>
    </w:p>
    <w:p w:rsidR="006A54EE" w:rsidRDefault="006A54EE" w:rsidP="006A54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the phenomena of oxygen deficit and oxygen debt.</w:t>
      </w:r>
    </w:p>
    <w:p w:rsidR="006A54EE" w:rsidRDefault="006A54EE" w:rsidP="006A54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production of ATP from glucose and fatty acids by the aerobic system.</w:t>
      </w:r>
    </w:p>
    <w:p w:rsidR="006A54EE" w:rsidRDefault="006A54EE" w:rsidP="006A54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 the characteristics of the three energy systems and their relative contributions during exercise. (limit to fuel sources, duration, intensity, amount of ATP production and by-products).  </w:t>
      </w:r>
    </w:p>
    <w:p w:rsidR="006A54EE" w:rsidRPr="006A54EE" w:rsidRDefault="006A54EE" w:rsidP="006A54E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 the relative contributions of the three energy systems during different types of exercise.   (endurance athlete, games player, sprinter).</w:t>
      </w:r>
    </w:p>
    <w:p w:rsidR="001466F2" w:rsidRPr="006A54EE" w:rsidRDefault="001466F2" w:rsidP="001466F2">
      <w:pPr>
        <w:jc w:val="center"/>
        <w:rPr>
          <w:b/>
          <w:sz w:val="24"/>
          <w:szCs w:val="24"/>
          <w:u w:val="single"/>
        </w:rPr>
      </w:pPr>
    </w:p>
    <w:sectPr w:rsidR="001466F2" w:rsidRPr="006A54EE" w:rsidSect="006A54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4FE"/>
    <w:multiLevelType w:val="hybridMultilevel"/>
    <w:tmpl w:val="5450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741"/>
    <w:multiLevelType w:val="hybridMultilevel"/>
    <w:tmpl w:val="2E76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3C0A"/>
    <w:multiLevelType w:val="hybridMultilevel"/>
    <w:tmpl w:val="F2BC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F2"/>
    <w:rsid w:val="001466F2"/>
    <w:rsid w:val="00374755"/>
    <w:rsid w:val="006047D5"/>
    <w:rsid w:val="006A54EE"/>
    <w:rsid w:val="00B40FEF"/>
    <w:rsid w:val="00E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CA483-F53A-4DFB-B928-B0271AC3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Alyssa Grant</cp:lastModifiedBy>
  <cp:revision>3</cp:revision>
  <cp:lastPrinted>2014-06-04T13:56:00Z</cp:lastPrinted>
  <dcterms:created xsi:type="dcterms:W3CDTF">2014-06-04T14:22:00Z</dcterms:created>
  <dcterms:modified xsi:type="dcterms:W3CDTF">2016-11-18T19:41:00Z</dcterms:modified>
</cp:coreProperties>
</file>